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AF9E" w14:textId="77777777" w:rsidR="0003631B" w:rsidRPr="004356E8" w:rsidRDefault="0003631B" w:rsidP="0003631B">
      <w:pPr>
        <w:spacing w:after="0" w:line="240" w:lineRule="auto"/>
        <w:ind w:left="-142"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Pr="004356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108CCE" wp14:editId="6EF68C48">
            <wp:extent cx="421419" cy="58793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0" cy="59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E3A03" w14:textId="77777777" w:rsidR="0003631B" w:rsidRPr="004356E8" w:rsidRDefault="0003631B" w:rsidP="0003631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356E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</w:t>
      </w:r>
      <w:r w:rsidRPr="004356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REPUBLIKA HRVATSKA         </w:t>
      </w:r>
    </w:p>
    <w:p w14:paraId="3AD43113" w14:textId="77777777" w:rsidR="0003631B" w:rsidRPr="00C125DA" w:rsidRDefault="0003631B" w:rsidP="0003631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C125DA">
        <w:rPr>
          <w:rFonts w:ascii="Times New Roman" w:eastAsia="Times New Roman" w:hAnsi="Times New Roman" w:cs="Times New Roman"/>
          <w:iCs/>
          <w:lang w:eastAsia="hr-HR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03631B" w:rsidRPr="004356E8" w14:paraId="1741167E" w14:textId="77777777" w:rsidTr="00C7661E">
        <w:trPr>
          <w:trHeight w:val="698"/>
        </w:trPr>
        <w:tc>
          <w:tcPr>
            <w:tcW w:w="817" w:type="dxa"/>
          </w:tcPr>
          <w:p w14:paraId="796B7147" w14:textId="77777777" w:rsidR="0003631B" w:rsidRPr="004356E8" w:rsidRDefault="0003631B" w:rsidP="00C7661E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vertAlign w:val="superscript"/>
                <w:lang w:eastAsia="hr-HR"/>
              </w:rPr>
              <w:drawing>
                <wp:inline distT="0" distB="0" distL="0" distR="0" wp14:anchorId="03709102" wp14:editId="1077AE1B">
                  <wp:extent cx="341630" cy="421419"/>
                  <wp:effectExtent l="0" t="0" r="127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55" cy="42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6A374A3A" w14:textId="2C0155E0" w:rsidR="0003631B" w:rsidRPr="00173DE7" w:rsidRDefault="0003631B" w:rsidP="00173D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C125D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GRAD OSIJEK</w:t>
            </w:r>
          </w:p>
          <w:p w14:paraId="6627930C" w14:textId="272F0F6E" w:rsidR="0003631B" w:rsidRPr="0003631B" w:rsidRDefault="0003631B" w:rsidP="00C7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03631B">
              <w:rPr>
                <w:rFonts w:ascii="Times New Roman" w:eastAsia="Times New Roman" w:hAnsi="Times New Roman" w:cs="Times New Roman"/>
                <w:iCs/>
                <w:lang w:eastAsia="hr-HR"/>
              </w:rPr>
              <w:t xml:space="preserve">Upravni odjel za financije i </w:t>
            </w:r>
            <w:r w:rsidR="00B0646C">
              <w:rPr>
                <w:rFonts w:ascii="Times New Roman" w:eastAsia="Times New Roman" w:hAnsi="Times New Roman" w:cs="Times New Roman"/>
                <w:iCs/>
                <w:lang w:eastAsia="hr-HR"/>
              </w:rPr>
              <w:t>nabavu</w:t>
            </w:r>
          </w:p>
        </w:tc>
      </w:tr>
    </w:tbl>
    <w:p w14:paraId="37089F2A" w14:textId="47E30188" w:rsidR="0003631B" w:rsidRPr="004356E8" w:rsidRDefault="0003631B" w:rsidP="0003631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406-09/2</w:t>
      </w:r>
      <w:r w:rsidR="001247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AA74EE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</w:p>
    <w:p w14:paraId="60CEDB5B" w14:textId="70976094" w:rsidR="0003631B" w:rsidRPr="004356E8" w:rsidRDefault="0003631B" w:rsidP="0003631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1247D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1247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0646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7AC22EBC" w14:textId="722165FF" w:rsidR="0003631B" w:rsidRPr="004356E8" w:rsidRDefault="0003631B" w:rsidP="0003631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 </w:t>
      </w:r>
      <w:r w:rsidR="004B6B54">
        <w:rPr>
          <w:rFonts w:ascii="Times New Roman" w:eastAsia="Times New Roman" w:hAnsi="Times New Roman" w:cs="Times New Roman"/>
          <w:sz w:val="24"/>
          <w:szCs w:val="24"/>
          <w:lang w:eastAsia="hr-HR"/>
        </w:rPr>
        <w:t>11.9.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1247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356E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7909B2" w14:textId="74D129DF" w:rsidR="0003631B" w:rsidRPr="002B5BCE" w:rsidRDefault="0003631B" w:rsidP="008258BB">
      <w:pPr>
        <w:autoSpaceDE w:val="0"/>
        <w:autoSpaceDN w:val="0"/>
        <w:adjustRightInd w:val="0"/>
        <w:spacing w:before="120" w:after="12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56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za dostavu ponuda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68"/>
        <w:gridCol w:w="3400"/>
      </w:tblGrid>
      <w:tr w:rsidR="0003631B" w:rsidRPr="004356E8" w14:paraId="051DB8A3" w14:textId="77777777" w:rsidTr="00C7661E">
        <w:tc>
          <w:tcPr>
            <w:tcW w:w="2694" w:type="dxa"/>
          </w:tcPr>
          <w:p w14:paraId="6975B53F" w14:textId="77777777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6368" w:type="dxa"/>
            <w:gridSpan w:val="2"/>
          </w:tcPr>
          <w:p w14:paraId="63B72BF1" w14:textId="00766A97" w:rsidR="0003631B" w:rsidRPr="009C7C26" w:rsidRDefault="00835B12" w:rsidP="002157D4">
            <w:pPr>
              <w:spacing w:before="120" w:after="120"/>
              <w:jc w:val="both"/>
              <w:rPr>
                <w:rFonts w:ascii="Verdana" w:eastAsia="Times New Roman" w:hAnsi="Verdana" w:cs="Verdana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Izvođenje radova na </w:t>
            </w: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uklanjanju ruševne zgrade na adresi </w:t>
            </w:r>
            <w:r w:rsidR="002157D4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Antuna </w:t>
            </w:r>
            <w:proofErr w:type="spellStart"/>
            <w:r w:rsidR="002157D4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Kanižlića</w:t>
            </w:r>
            <w:proofErr w:type="spellEnd"/>
            <w:r w:rsidR="002157D4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48B, Osijek, k.č.br. 3284, k.o. Osijek</w:t>
            </w: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,</w:t>
            </w:r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FF0BED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sukladno</w:t>
            </w:r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DE73C5" w:rsidRPr="00D41B08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>građevinskom projektu</w:t>
            </w:r>
            <w:r w:rsidR="00C16F03" w:rsidRPr="00D41B08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 uklanjanja građevine</w:t>
            </w:r>
            <w:r w:rsidR="005131AC" w:rsidRPr="00D41B08"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  <w:t xml:space="preserve"> i</w:t>
            </w:r>
            <w:r w:rsidR="00DE73C5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troškovniku</w:t>
            </w:r>
            <w:r w:rsidR="008707E8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FF0BED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koji </w:t>
            </w:r>
            <w:r w:rsidR="005131AC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su</w:t>
            </w:r>
            <w:r w:rsidR="008707E8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prilog</w:t>
            </w:r>
            <w:r w:rsidR="005131AC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poziva</w:t>
            </w:r>
            <w:r w:rsidR="008707E8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.</w:t>
            </w:r>
          </w:p>
        </w:tc>
      </w:tr>
      <w:tr w:rsidR="0003631B" w:rsidRPr="004356E8" w14:paraId="14E67838" w14:textId="77777777" w:rsidTr="00C7661E">
        <w:tc>
          <w:tcPr>
            <w:tcW w:w="2694" w:type="dxa"/>
          </w:tcPr>
          <w:p w14:paraId="6040F0E5" w14:textId="77777777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Procijenjena vrijednost nabave</w:t>
            </w:r>
          </w:p>
        </w:tc>
        <w:tc>
          <w:tcPr>
            <w:tcW w:w="6368" w:type="dxa"/>
            <w:gridSpan w:val="2"/>
          </w:tcPr>
          <w:p w14:paraId="36667D6C" w14:textId="671691D7" w:rsidR="0003631B" w:rsidRPr="004356E8" w:rsidRDefault="007E64ED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39</w:t>
            </w:r>
            <w:r w:rsidR="005C7E84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.</w:t>
            </w: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000</w:t>
            </w:r>
            <w:r w:rsidR="00447957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,</w:t>
            </w:r>
            <w:r w:rsidR="00835683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0</w:t>
            </w:r>
            <w:r w:rsidR="00447957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0</w:t>
            </w:r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eura bez PDV-a</w:t>
            </w:r>
          </w:p>
        </w:tc>
      </w:tr>
      <w:tr w:rsidR="0003631B" w:rsidRPr="004356E8" w14:paraId="3FE6FE99" w14:textId="77777777" w:rsidTr="00C7661E">
        <w:tc>
          <w:tcPr>
            <w:tcW w:w="2694" w:type="dxa"/>
          </w:tcPr>
          <w:p w14:paraId="689EC9F8" w14:textId="77777777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Količina:</w:t>
            </w:r>
          </w:p>
        </w:tc>
        <w:tc>
          <w:tcPr>
            <w:tcW w:w="6368" w:type="dxa"/>
            <w:gridSpan w:val="2"/>
          </w:tcPr>
          <w:p w14:paraId="2EB70FD4" w14:textId="77777777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Količina predmeta nabave određena je troškovnikom koji se prilaže 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</w:t>
            </w: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ovaj poziv.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3631B" w:rsidRPr="004356E8" w14:paraId="4D90C9BC" w14:textId="77777777" w:rsidTr="00C7661E">
        <w:tc>
          <w:tcPr>
            <w:tcW w:w="2694" w:type="dxa"/>
          </w:tcPr>
          <w:p w14:paraId="1BC21178" w14:textId="77777777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Osoba zadužena za kontakt:</w:t>
            </w:r>
          </w:p>
        </w:tc>
        <w:tc>
          <w:tcPr>
            <w:tcW w:w="6368" w:type="dxa"/>
            <w:gridSpan w:val="2"/>
          </w:tcPr>
          <w:p w14:paraId="478828C4" w14:textId="72652023" w:rsidR="0003631B" w:rsidRPr="00D41B08" w:rsidRDefault="00BF2D4D" w:rsidP="00BF2D4D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Marijan Sikavica</w:t>
            </w:r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, 031/229-</w:t>
            </w:r>
            <w:r w:rsidR="00345AC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22</w:t>
            </w:r>
            <w:r w:rsidR="00C1109C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9</w:t>
            </w:r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,</w:t>
            </w: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hyperlink r:id="rId10" w:history="1">
              <w:r w:rsidRPr="00D41B08">
                <w:rPr>
                  <w:rStyle w:val="Hiperveza"/>
                  <w:rFonts w:ascii="Times New Roman" w:eastAsia="Times New Roman" w:hAnsi="Times New Roman" w:cs="Times New Roman"/>
                  <w:bCs/>
                  <w:color w:val="FF0000"/>
                  <w:sz w:val="24"/>
                  <w:szCs w:val="24"/>
                  <w:lang w:eastAsia="hr-HR"/>
                </w:rPr>
                <w:t>nabava@osijek.hr</w:t>
              </w:r>
            </w:hyperlink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3631B" w:rsidRPr="004356E8" w14:paraId="60EEEC7B" w14:textId="77777777" w:rsidTr="00C7661E">
        <w:tc>
          <w:tcPr>
            <w:tcW w:w="2694" w:type="dxa"/>
          </w:tcPr>
          <w:p w14:paraId="469805AB" w14:textId="77777777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izvođenja radova:</w:t>
            </w:r>
          </w:p>
        </w:tc>
        <w:tc>
          <w:tcPr>
            <w:tcW w:w="6368" w:type="dxa"/>
            <w:gridSpan w:val="2"/>
          </w:tcPr>
          <w:p w14:paraId="0F76F057" w14:textId="20CC6BB1" w:rsidR="0003631B" w:rsidRPr="00D41B08" w:rsidRDefault="005C7E84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Antuna </w:t>
            </w:r>
            <w:proofErr w:type="spellStart"/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Kanižlića</w:t>
            </w:r>
            <w:proofErr w:type="spellEnd"/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48B, Osijek, k.č.br. 3284, k.o. Osijek</w:t>
            </w:r>
          </w:p>
        </w:tc>
      </w:tr>
      <w:tr w:rsidR="0003631B" w:rsidRPr="004356E8" w14:paraId="2DFCC364" w14:textId="77777777" w:rsidTr="00C7661E">
        <w:trPr>
          <w:trHeight w:val="633"/>
        </w:trPr>
        <w:tc>
          <w:tcPr>
            <w:tcW w:w="2694" w:type="dxa"/>
          </w:tcPr>
          <w:p w14:paraId="48F31156" w14:textId="4F3743FC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5D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izvršenja</w:t>
            </w: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368" w:type="dxa"/>
            <w:gridSpan w:val="2"/>
          </w:tcPr>
          <w:p w14:paraId="2FECE43D" w14:textId="6F5E6155" w:rsidR="0003631B" w:rsidRPr="00DD4524" w:rsidRDefault="0037541E" w:rsidP="00C7661E">
            <w:pPr>
              <w:spacing w:before="12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3</w:t>
            </w:r>
            <w:r w:rsidR="004C31ED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0</w:t>
            </w:r>
            <w:r w:rsidR="0003631B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dana</w:t>
            </w:r>
            <w:r w:rsidR="00C844BC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od dana </w:t>
            </w:r>
            <w:r w:rsidR="004C31ED"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uvođenja u posao</w:t>
            </w:r>
          </w:p>
        </w:tc>
      </w:tr>
      <w:tr w:rsidR="0003631B" w:rsidRPr="004356E8" w14:paraId="6D552C20" w14:textId="77777777" w:rsidTr="00C7661E">
        <w:tc>
          <w:tcPr>
            <w:tcW w:w="2694" w:type="dxa"/>
          </w:tcPr>
          <w:p w14:paraId="54E094E4" w14:textId="77777777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ponude:</w:t>
            </w:r>
          </w:p>
        </w:tc>
        <w:tc>
          <w:tcPr>
            <w:tcW w:w="6368" w:type="dxa"/>
            <w:gridSpan w:val="2"/>
          </w:tcPr>
          <w:p w14:paraId="46BCC632" w14:textId="77777777" w:rsidR="0003631B" w:rsidRPr="004356E8" w:rsidRDefault="0003631B" w:rsidP="00C7661E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Popunjen ponudbeni list</w:t>
            </w:r>
          </w:p>
          <w:p w14:paraId="530C3E0F" w14:textId="77777777" w:rsidR="0003631B" w:rsidRDefault="0003631B" w:rsidP="00C7661E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Popunjen troškovnik</w:t>
            </w:r>
          </w:p>
          <w:p w14:paraId="3523A6B2" w14:textId="588FEB70" w:rsidR="00691A66" w:rsidRDefault="00F65DA1" w:rsidP="00C7661E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Popis izvršenih ugovora kao </w:t>
            </w:r>
            <w:r w:rsidR="00691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Dokaz tehničke i stručne </w:t>
            </w:r>
            <w:r w:rsidR="008258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sposobnosti</w:t>
            </w:r>
          </w:p>
          <w:p w14:paraId="30BD6840" w14:textId="69F182AA" w:rsidR="0003631B" w:rsidRPr="004356E8" w:rsidRDefault="0003631B" w:rsidP="00C7661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Ponudbeni list i troškovnik moraju biti u potpunosti popunjeni. Ponuditelji ni na koji način ne smiju mijenjati stavke troškovnika</w:t>
            </w:r>
            <w:r w:rsidR="005165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 i ponudbenog lista.</w:t>
            </w:r>
          </w:p>
        </w:tc>
      </w:tr>
      <w:tr w:rsidR="00691A66" w:rsidRPr="004356E8" w14:paraId="76D7EA66" w14:textId="77777777" w:rsidTr="00C7661E">
        <w:tc>
          <w:tcPr>
            <w:tcW w:w="2694" w:type="dxa"/>
          </w:tcPr>
          <w:p w14:paraId="399EBB02" w14:textId="77777777" w:rsidR="00691A66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Tehnička i stručna sposobnost ponuditelja:</w:t>
            </w:r>
          </w:p>
          <w:p w14:paraId="1979023D" w14:textId="77777777" w:rsidR="00691A66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78AAF66" w14:textId="11606210" w:rsidR="00691A66" w:rsidRPr="004356E8" w:rsidRDefault="00691A66" w:rsidP="00691A66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68" w:type="dxa"/>
            <w:gridSpan w:val="2"/>
          </w:tcPr>
          <w:p w14:paraId="040AD0EF" w14:textId="1D7EBEBC" w:rsidR="00691A66" w:rsidRPr="00C74C6D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74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mora dokazati da je uspješno izvršio jedan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C74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ugovor na istim ili sličnim radovima, u minimalnoj vrijednosti od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25</w:t>
            </w:r>
            <w:r w:rsidRPr="00C74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.000,00 eura bez PDV-a, što dokazuje popisom ugovora.</w:t>
            </w:r>
          </w:p>
          <w:p w14:paraId="74D6FDEA" w14:textId="2DFE1B1F" w:rsidR="00691A66" w:rsidRPr="00B2231B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4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Naručitelj zadržava pravo provjere podataka iz dostavljenog popisa.</w:t>
            </w:r>
          </w:p>
        </w:tc>
      </w:tr>
      <w:tr w:rsidR="00691A66" w:rsidRPr="004356E8" w14:paraId="6E7E13BD" w14:textId="77777777" w:rsidTr="00C7661E">
        <w:tc>
          <w:tcPr>
            <w:tcW w:w="2694" w:type="dxa"/>
          </w:tcPr>
          <w:p w14:paraId="54483693" w14:textId="77777777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 za dostavu ponude:</w:t>
            </w:r>
          </w:p>
        </w:tc>
        <w:tc>
          <w:tcPr>
            <w:tcW w:w="6368" w:type="dxa"/>
            <w:gridSpan w:val="2"/>
          </w:tcPr>
          <w:p w14:paraId="7162986A" w14:textId="72CFD11D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Ponuda mora biti zaprimljena </w:t>
            </w: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do </w:t>
            </w:r>
            <w:r w:rsidRPr="00D41B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19.9.2025. do 09:00 sati.</w:t>
            </w:r>
          </w:p>
        </w:tc>
      </w:tr>
      <w:tr w:rsidR="00691A66" w:rsidRPr="004356E8" w14:paraId="531A7207" w14:textId="77777777" w:rsidTr="00C7661E">
        <w:tc>
          <w:tcPr>
            <w:tcW w:w="2694" w:type="dxa"/>
          </w:tcPr>
          <w:p w14:paraId="75C835F7" w14:textId="77777777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određivanja cijene ponude:</w:t>
            </w:r>
          </w:p>
        </w:tc>
        <w:tc>
          <w:tcPr>
            <w:tcW w:w="6368" w:type="dxa"/>
            <w:gridSpan w:val="2"/>
          </w:tcPr>
          <w:p w14:paraId="1CCB2BC2" w14:textId="55D5CFDD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Cijena ponude izražava se 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eurima</w:t>
            </w: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Cijena ponude piše se brojkama. U cijenu ponude bez poreza na dodanu vrijednost moraju biti uključeni svi troškovi i popusti. Ponuditelj će u troškovniku predmeta nabave upisati sve jedinične cijene i ukupne cijene. Cijena ponude izražava se za cjelokupan predmet nabave.</w:t>
            </w:r>
          </w:p>
          <w:p w14:paraId="603B0422" w14:textId="2FF8A732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Cijena iz ponude je fiksna i nepromjenjiva.</w:t>
            </w:r>
          </w:p>
        </w:tc>
      </w:tr>
      <w:tr w:rsidR="00691A66" w:rsidRPr="004356E8" w14:paraId="023285B8" w14:textId="77777777" w:rsidTr="00C7661E">
        <w:tc>
          <w:tcPr>
            <w:tcW w:w="2694" w:type="dxa"/>
          </w:tcPr>
          <w:p w14:paraId="15D06847" w14:textId="77777777" w:rsidR="00691A66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 za odabir ponude:</w:t>
            </w:r>
          </w:p>
        </w:tc>
        <w:tc>
          <w:tcPr>
            <w:tcW w:w="6368" w:type="dxa"/>
            <w:gridSpan w:val="2"/>
          </w:tcPr>
          <w:p w14:paraId="773D354B" w14:textId="77777777" w:rsidR="00691A66" w:rsidRPr="00DB499A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B4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Najniža cijena. Naručitelj u konkretnom slučaju ne može koristiti pravo na odbitak pretporeza te uspoređuje cijenu ponude sa PDV-om.</w:t>
            </w:r>
          </w:p>
        </w:tc>
      </w:tr>
      <w:tr w:rsidR="00691A66" w:rsidRPr="004356E8" w14:paraId="30A70685" w14:textId="77777777" w:rsidTr="00C7661E">
        <w:tc>
          <w:tcPr>
            <w:tcW w:w="2694" w:type="dxa"/>
          </w:tcPr>
          <w:p w14:paraId="6740A6E7" w14:textId="77777777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6368" w:type="dxa"/>
            <w:gridSpan w:val="2"/>
          </w:tcPr>
          <w:p w14:paraId="364FDB90" w14:textId="5FA8AEA4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  <w:r w:rsidRPr="00435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 dana od dana isteka roka dostavu ponuda.</w:t>
            </w:r>
          </w:p>
        </w:tc>
      </w:tr>
      <w:tr w:rsidR="00691A66" w:rsidRPr="004356E8" w14:paraId="4C36445C" w14:textId="77777777" w:rsidTr="00C7661E">
        <w:tc>
          <w:tcPr>
            <w:tcW w:w="2694" w:type="dxa"/>
          </w:tcPr>
          <w:p w14:paraId="12B1E2AD" w14:textId="77777777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Rok, način i uvjeti plaćanja:</w:t>
            </w:r>
          </w:p>
        </w:tc>
        <w:tc>
          <w:tcPr>
            <w:tcW w:w="6368" w:type="dxa"/>
            <w:gridSpan w:val="2"/>
          </w:tcPr>
          <w:p w14:paraId="6E5FD07A" w14:textId="77777777" w:rsidR="00691A66" w:rsidRDefault="00691A66" w:rsidP="00691A6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FDE4DDE" w14:textId="2DEEDA6F" w:rsidR="00691A66" w:rsidRDefault="00691A66" w:rsidP="00691A6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E4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Naručitelj će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izvršene radove</w:t>
            </w:r>
            <w:r w:rsidRPr="002E4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platiti temeljem ispostavljenog e-računa u roku do 30 (trideset) dana od dana zaprimanja urednog 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Pr="002E4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računa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569ECEB5" w14:textId="7E5E0C9F" w:rsidR="00691A66" w:rsidRPr="00FE7D92" w:rsidRDefault="00691A66" w:rsidP="00691A6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E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Sukladno Zakonu o elektroničkom izdavanju računa u javnoj nabavi (Narodne novine br. 94/18), odabrani ponuditelj treba Naručitelju izdati i dostaviti isključivo elektronički račun. Sukladno navedenom zakonu, Naručitelj je osigurao uvjete za zaprimanje elektroničkog računa.</w:t>
            </w:r>
          </w:p>
          <w:p w14:paraId="256CD5AA" w14:textId="77777777" w:rsidR="00691A66" w:rsidRDefault="00691A66" w:rsidP="00691A6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E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      </w:r>
          </w:p>
          <w:p w14:paraId="5B4DA16A" w14:textId="77777777" w:rsidR="00691A66" w:rsidRPr="004356E8" w:rsidRDefault="00691A66" w:rsidP="00691A6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91A66" w:rsidRPr="004356E8" w14:paraId="5D95A467" w14:textId="77777777" w:rsidTr="00C7661E">
        <w:tc>
          <w:tcPr>
            <w:tcW w:w="2694" w:type="dxa"/>
          </w:tcPr>
          <w:p w14:paraId="58E969FE" w14:textId="77777777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Prilozi:</w:t>
            </w:r>
          </w:p>
        </w:tc>
        <w:tc>
          <w:tcPr>
            <w:tcW w:w="6368" w:type="dxa"/>
            <w:gridSpan w:val="2"/>
          </w:tcPr>
          <w:p w14:paraId="0D9416AF" w14:textId="77777777" w:rsidR="00691A66" w:rsidRPr="00D41B08" w:rsidRDefault="00691A66" w:rsidP="00691A66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Ponudbeni list</w:t>
            </w:r>
          </w:p>
          <w:p w14:paraId="0536F026" w14:textId="77777777" w:rsidR="00691A66" w:rsidRPr="00D41B08" w:rsidRDefault="00691A66" w:rsidP="00691A66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Troškovnik </w:t>
            </w:r>
          </w:p>
          <w:p w14:paraId="5F70782D" w14:textId="00B3CD44" w:rsidR="00691A66" w:rsidRPr="00D41B08" w:rsidRDefault="00691A66" w:rsidP="00691A66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Građevinski projekt uklanjanja</w:t>
            </w:r>
          </w:p>
          <w:p w14:paraId="550D15E6" w14:textId="59A1A1D8" w:rsidR="00691A66" w:rsidRPr="00D41B08" w:rsidRDefault="00691A66" w:rsidP="00691A66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Opći ugovorni uvjeti za izvođenje radova</w:t>
            </w:r>
          </w:p>
          <w:p w14:paraId="0FDE48A5" w14:textId="77777777" w:rsidR="00691A66" w:rsidRPr="004356E8" w:rsidRDefault="00691A66" w:rsidP="00691A66">
            <w:pPr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91A66" w:rsidRPr="004356E8" w14:paraId="2430225A" w14:textId="77777777" w:rsidTr="00C7661E">
        <w:tc>
          <w:tcPr>
            <w:tcW w:w="2694" w:type="dxa"/>
          </w:tcPr>
          <w:p w14:paraId="50D0E1AD" w14:textId="77777777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68" w:type="dxa"/>
          </w:tcPr>
          <w:p w14:paraId="786E9704" w14:textId="77777777" w:rsidR="00691A66" w:rsidRPr="004356E8" w:rsidRDefault="00691A66" w:rsidP="00691A66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0" w:type="dxa"/>
          </w:tcPr>
          <w:p w14:paraId="27067A64" w14:textId="77777777" w:rsidR="00691A66" w:rsidRPr="00D41B08" w:rsidRDefault="00691A66" w:rsidP="00691A66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Službenica za privremeno obavljanje poslova Pročelnika Upravnog odjela:</w:t>
            </w:r>
          </w:p>
          <w:p w14:paraId="3E920F5E" w14:textId="0FD46255" w:rsidR="00691A66" w:rsidRPr="00956D4C" w:rsidRDefault="00691A66" w:rsidP="00691A66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Ivana Lišić Lončarić, dipl. </w:t>
            </w:r>
            <w:proofErr w:type="spellStart"/>
            <w:r w:rsidRPr="00D41B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oec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4F1999DA" w14:textId="653C5579" w:rsidR="00691A66" w:rsidRPr="004356E8" w:rsidRDefault="00691A66" w:rsidP="00691A66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6FACF3B9" w14:textId="77777777" w:rsidR="003F3F75" w:rsidRDefault="003F3F75" w:rsidP="004B3B09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11811">
    <w:abstractNumId w:val="0"/>
  </w:num>
  <w:num w:numId="2" w16cid:durableId="2117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1B"/>
    <w:rsid w:val="00013CA2"/>
    <w:rsid w:val="0003631B"/>
    <w:rsid w:val="000424A8"/>
    <w:rsid w:val="00060AA5"/>
    <w:rsid w:val="000A0C35"/>
    <w:rsid w:val="001247DA"/>
    <w:rsid w:val="0013786C"/>
    <w:rsid w:val="001422FD"/>
    <w:rsid w:val="00173DE7"/>
    <w:rsid w:val="0018732A"/>
    <w:rsid w:val="001C7CC6"/>
    <w:rsid w:val="002025F2"/>
    <w:rsid w:val="00202BF6"/>
    <w:rsid w:val="00213ABC"/>
    <w:rsid w:val="002157D4"/>
    <w:rsid w:val="00243F0C"/>
    <w:rsid w:val="00251D89"/>
    <w:rsid w:val="00257D59"/>
    <w:rsid w:val="00264758"/>
    <w:rsid w:val="002C2294"/>
    <w:rsid w:val="002E4250"/>
    <w:rsid w:val="00326CB4"/>
    <w:rsid w:val="00334C97"/>
    <w:rsid w:val="00345ACB"/>
    <w:rsid w:val="00372D66"/>
    <w:rsid w:val="0037541E"/>
    <w:rsid w:val="003C0D61"/>
    <w:rsid w:val="003F3F75"/>
    <w:rsid w:val="00447957"/>
    <w:rsid w:val="004B3B09"/>
    <w:rsid w:val="004B6B54"/>
    <w:rsid w:val="004C31ED"/>
    <w:rsid w:val="004D00A4"/>
    <w:rsid w:val="005131AC"/>
    <w:rsid w:val="005165CE"/>
    <w:rsid w:val="00594244"/>
    <w:rsid w:val="005C56CD"/>
    <w:rsid w:val="005C7E84"/>
    <w:rsid w:val="005D2ECC"/>
    <w:rsid w:val="005F3DAD"/>
    <w:rsid w:val="006008AF"/>
    <w:rsid w:val="00691A66"/>
    <w:rsid w:val="006A1786"/>
    <w:rsid w:val="00772FCE"/>
    <w:rsid w:val="00773998"/>
    <w:rsid w:val="00785C39"/>
    <w:rsid w:val="007A7409"/>
    <w:rsid w:val="007E0A80"/>
    <w:rsid w:val="007E64ED"/>
    <w:rsid w:val="00802B60"/>
    <w:rsid w:val="008258BB"/>
    <w:rsid w:val="00835683"/>
    <w:rsid w:val="00835B12"/>
    <w:rsid w:val="008707E8"/>
    <w:rsid w:val="00871335"/>
    <w:rsid w:val="00877F8E"/>
    <w:rsid w:val="00883EF3"/>
    <w:rsid w:val="00884CDF"/>
    <w:rsid w:val="008A1F4D"/>
    <w:rsid w:val="008B47AF"/>
    <w:rsid w:val="00956D4C"/>
    <w:rsid w:val="009611DD"/>
    <w:rsid w:val="00994012"/>
    <w:rsid w:val="009951D3"/>
    <w:rsid w:val="009B2AF6"/>
    <w:rsid w:val="009C0084"/>
    <w:rsid w:val="00A04660"/>
    <w:rsid w:val="00A26383"/>
    <w:rsid w:val="00A36CAA"/>
    <w:rsid w:val="00A637D4"/>
    <w:rsid w:val="00AA018B"/>
    <w:rsid w:val="00AA4B2A"/>
    <w:rsid w:val="00AA64D2"/>
    <w:rsid w:val="00AA74EE"/>
    <w:rsid w:val="00AC3AD0"/>
    <w:rsid w:val="00AD2450"/>
    <w:rsid w:val="00AE6D21"/>
    <w:rsid w:val="00B0646C"/>
    <w:rsid w:val="00B21E14"/>
    <w:rsid w:val="00B50CEB"/>
    <w:rsid w:val="00B77A2E"/>
    <w:rsid w:val="00B96CF1"/>
    <w:rsid w:val="00BA41D8"/>
    <w:rsid w:val="00BB0426"/>
    <w:rsid w:val="00BC7D82"/>
    <w:rsid w:val="00BD4381"/>
    <w:rsid w:val="00BD7D7E"/>
    <w:rsid w:val="00BE63D7"/>
    <w:rsid w:val="00BF2113"/>
    <w:rsid w:val="00BF2D4D"/>
    <w:rsid w:val="00C1109C"/>
    <w:rsid w:val="00C16F03"/>
    <w:rsid w:val="00C844BC"/>
    <w:rsid w:val="00CF268F"/>
    <w:rsid w:val="00D3739C"/>
    <w:rsid w:val="00D41B08"/>
    <w:rsid w:val="00D53569"/>
    <w:rsid w:val="00D63B84"/>
    <w:rsid w:val="00D73C6E"/>
    <w:rsid w:val="00D83660"/>
    <w:rsid w:val="00D86869"/>
    <w:rsid w:val="00DE73C5"/>
    <w:rsid w:val="00DF3761"/>
    <w:rsid w:val="00E06A9A"/>
    <w:rsid w:val="00E327BA"/>
    <w:rsid w:val="00E56582"/>
    <w:rsid w:val="00EA5638"/>
    <w:rsid w:val="00F1123F"/>
    <w:rsid w:val="00F50A5F"/>
    <w:rsid w:val="00F65DA1"/>
    <w:rsid w:val="00F95202"/>
    <w:rsid w:val="00FA0ABE"/>
    <w:rsid w:val="00FF0BE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0F72"/>
  <w15:chartTrackingRefBased/>
  <w15:docId w15:val="{FA416270-95F8-424F-B9CB-B9A55654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1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36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3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6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abava@osijek.h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D5814-B567-4A36-880D-D80B31CB724D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7D8D4BF8-37D6-4633-85F3-6DFB646B0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A7C1C-6051-4EF5-BD6E-547B5E48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Vjekoslav Bagarić</cp:lastModifiedBy>
  <cp:revision>101</cp:revision>
  <dcterms:created xsi:type="dcterms:W3CDTF">2023-07-11T06:25:00Z</dcterms:created>
  <dcterms:modified xsi:type="dcterms:W3CDTF">2025-09-11T06:44:00Z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